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29" w:rsidRDefault="007A0629" w:rsidP="007A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629" w:rsidRDefault="007A0629" w:rsidP="007A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</w:t>
      </w:r>
      <w:r w:rsidR="004D402B">
        <w:rPr>
          <w:rFonts w:ascii="Times New Roman" w:hAnsi="Times New Roman" w:cs="Times New Roman"/>
          <w:bCs/>
          <w:sz w:val="28"/>
          <w:szCs w:val="28"/>
        </w:rPr>
        <w:t>НДАЦИИ ПО ЗАКЛЮЧЕНИЮ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КОЛЛЕКТИВНОГО ДОГОВОРА</w:t>
      </w:r>
    </w:p>
    <w:p w:rsidR="007A0629" w:rsidRDefault="007A0629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38E" w:rsidRDefault="004D538E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332" w:rsidRDefault="00966332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сфере социально-трудовых отношений всегда существовал конфликт интересов между работником и работодателем. Наилучшее решение для оптимизации отношений между указанными сторонами – это идеология социального партнерства. Одной из форм социального партнерства является коллективный договор.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>Российское трудовое законодательство (</w:t>
      </w:r>
      <w:hyperlink r:id="rId6" w:history="1">
        <w:r w:rsidRPr="00966332">
          <w:rPr>
            <w:rFonts w:ascii="Times New Roman" w:hAnsi="Times New Roman" w:cs="Times New Roman"/>
            <w:bCs/>
            <w:sz w:val="28"/>
            <w:szCs w:val="28"/>
          </w:rPr>
          <w:t>ст. ст. 5</w:t>
        </w:r>
      </w:hyperlink>
      <w:r w:rsidRPr="0096633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966332">
          <w:rPr>
            <w:rFonts w:ascii="Times New Roman" w:hAnsi="Times New Roman" w:cs="Times New Roman"/>
            <w:bCs/>
            <w:sz w:val="28"/>
            <w:szCs w:val="28"/>
          </w:rPr>
          <w:t>9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</w:t>
      </w:r>
      <w:r w:rsidR="00966332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703E66">
        <w:rPr>
          <w:rFonts w:ascii="Times New Roman" w:hAnsi="Times New Roman" w:cs="Times New Roman"/>
          <w:bCs/>
          <w:sz w:val="28"/>
          <w:szCs w:val="28"/>
        </w:rPr>
        <w:t>Ф</w:t>
      </w:r>
      <w:r w:rsidR="00966332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703E66">
        <w:rPr>
          <w:rFonts w:ascii="Times New Roman" w:hAnsi="Times New Roman" w:cs="Times New Roman"/>
          <w:bCs/>
          <w:sz w:val="28"/>
          <w:szCs w:val="28"/>
        </w:rPr>
        <w:t>) не просто допускает, а прямо указывает на то, что регулирование трудовых и иных непосредственно связанных с ними отношений осуществляется не только нормативными правовыми актами, но и в договорном порядке, в частности, коллективными договорами, заключаемыми между работниками и работодателем. Коллективный договор призван решить целый круг задач на локальном уровне конкретной организации (или ее обособленного структурного подразделения), а также наладить взаимодействие трудового коллектива с руководством компании в их разрешении.</w:t>
      </w:r>
      <w:r w:rsidR="009663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6D83" w:rsidRDefault="00966332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96D83" w:rsidRPr="00703E66">
        <w:rPr>
          <w:rFonts w:ascii="Times New Roman" w:hAnsi="Times New Roman" w:cs="Times New Roman"/>
          <w:bCs/>
          <w:sz w:val="28"/>
          <w:szCs w:val="28"/>
        </w:rPr>
        <w:t xml:space="preserve">лавный плюс коллективно-договорного регулирования трудовых отношений заключается в том, что в коллективном договоре </w:t>
      </w:r>
      <w:r>
        <w:rPr>
          <w:rFonts w:ascii="Times New Roman" w:hAnsi="Times New Roman" w:cs="Times New Roman"/>
          <w:bCs/>
          <w:sz w:val="28"/>
          <w:szCs w:val="28"/>
        </w:rPr>
        <w:t>работодатель устанавливает для работников</w:t>
      </w:r>
      <w:r w:rsidR="00E96D83" w:rsidRPr="00703E66">
        <w:rPr>
          <w:rFonts w:ascii="Times New Roman" w:hAnsi="Times New Roman" w:cs="Times New Roman"/>
          <w:bCs/>
          <w:sz w:val="28"/>
          <w:szCs w:val="28"/>
        </w:rPr>
        <w:t xml:space="preserve"> льго</w:t>
      </w:r>
      <w:r>
        <w:rPr>
          <w:rFonts w:ascii="Times New Roman" w:hAnsi="Times New Roman" w:cs="Times New Roman"/>
          <w:bCs/>
          <w:sz w:val="28"/>
          <w:szCs w:val="28"/>
        </w:rPr>
        <w:t>ты и преимущества</w:t>
      </w:r>
      <w:r w:rsidR="00E96D83" w:rsidRPr="00703E66">
        <w:rPr>
          <w:rFonts w:ascii="Times New Roman" w:hAnsi="Times New Roman" w:cs="Times New Roman"/>
          <w:bCs/>
          <w:sz w:val="28"/>
          <w:szCs w:val="28"/>
        </w:rPr>
        <w:t>, условия труда, более благоприятные по сравнению с установленными законами, иными нормативными правовыми акт</w:t>
      </w:r>
      <w:r>
        <w:rPr>
          <w:rFonts w:ascii="Times New Roman" w:hAnsi="Times New Roman" w:cs="Times New Roman"/>
          <w:bCs/>
          <w:sz w:val="28"/>
          <w:szCs w:val="28"/>
        </w:rPr>
        <w:t>ами, соглашениями (</w:t>
      </w:r>
      <w:r w:rsidR="00E96D83" w:rsidRPr="00703E66">
        <w:rPr>
          <w:rFonts w:ascii="Times New Roman" w:hAnsi="Times New Roman" w:cs="Times New Roman"/>
          <w:bCs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="00E96D83" w:rsidRPr="00703E66">
        <w:rPr>
          <w:rFonts w:ascii="Times New Roman" w:hAnsi="Times New Roman" w:cs="Times New Roman"/>
          <w:bCs/>
          <w:sz w:val="28"/>
          <w:szCs w:val="28"/>
        </w:rPr>
        <w:t>финансово-экономи</w:t>
      </w:r>
      <w:r>
        <w:rPr>
          <w:rFonts w:ascii="Times New Roman" w:hAnsi="Times New Roman" w:cs="Times New Roman"/>
          <w:bCs/>
          <w:sz w:val="28"/>
          <w:szCs w:val="28"/>
        </w:rPr>
        <w:t>ческих возможностей), а работники со своей стороны отказываются от давления на работодателя – от забастовки.</w:t>
      </w:r>
      <w:proofErr w:type="gramEnd"/>
    </w:p>
    <w:p w:rsidR="004D402B" w:rsidRDefault="004D402B" w:rsidP="004D402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Переговоры</w:t>
      </w:r>
    </w:p>
    <w:p w:rsidR="004D402B" w:rsidRDefault="004D402B" w:rsidP="004D402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ведения переговоров при заключении коллективных договоров от имени работников и работодателей наделяются их представители.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ст.29 ТК РФ, интересы работников представляет профсоюзная организация.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профсоюзная организация отсутствует, то интересы работников могут представлять иные представители, избранные работниками. Представителем работодателя являются руководитель организации, индивидуальный предприниматель или уполномоченные ими лица.</w:t>
      </w:r>
    </w:p>
    <w:p w:rsidR="00A51CD8" w:rsidRDefault="00A51CD8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ведение коллективных переговоров и заключение коллективного договора от имени работников лицом, представляющим интересы работодателя (ст. 36 ТК РФ).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переговоров может быть любая из сторон. Инициатива выражается в письменном уведомлении. Стороны, получившие уведомление, обязаны вступить в переговоры в течение семи календарных дней с момента получения уведомления (ст.36 ТК РФ).</w:t>
      </w:r>
      <w:r w:rsidR="002D26C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равноправной основе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D26CA">
        <w:rPr>
          <w:rFonts w:ascii="Times New Roman" w:hAnsi="Times New Roman"/>
          <w:sz w:val="28"/>
          <w:szCs w:val="28"/>
        </w:rPr>
        <w:t>С</w:t>
      </w:r>
      <w:proofErr w:type="gramEnd"/>
      <w:r w:rsidR="002D26CA">
        <w:rPr>
          <w:rFonts w:ascii="Times New Roman" w:hAnsi="Times New Roman"/>
          <w:sz w:val="28"/>
          <w:szCs w:val="28"/>
        </w:rPr>
        <w:t xml:space="preserve">оздается </w:t>
      </w:r>
      <w:r>
        <w:rPr>
          <w:rFonts w:ascii="Times New Roman" w:hAnsi="Times New Roman"/>
          <w:sz w:val="28"/>
          <w:szCs w:val="28"/>
        </w:rPr>
        <w:t>комиссия для ведения переговоров, подготовки проекта коллективного договора и его заключения.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переговоров наделены определенными обязанностями. Например, они не должны разглашать полученные сведения, если они относятся к охраняемой законом тайне (государственной, служебной или коммерческой).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Сроки, место и порядок проведения переговоров определяются представителями сторон.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в течение трех месяцев стороны не могут достичь согласия по какому-либо положению договора, то договор подписывается с одновременным составлением протокола разногласий (ст.</w:t>
      </w:r>
      <w:r w:rsidR="00A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ТК РФ). Неурегулированные разногласия могут быть предметом дальнейших переговоров или трудового спора.</w:t>
      </w:r>
    </w:p>
    <w:p w:rsidR="004D402B" w:rsidRDefault="004D402B" w:rsidP="004D402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D402B" w:rsidRDefault="002D26CA" w:rsidP="004D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4D402B">
        <w:rPr>
          <w:rFonts w:ascii="Times New Roman" w:hAnsi="Times New Roman" w:cs="Times New Roman"/>
          <w:bCs/>
          <w:sz w:val="28"/>
          <w:szCs w:val="28"/>
        </w:rPr>
        <w:t xml:space="preserve"> коллективного договора</w:t>
      </w:r>
    </w:p>
    <w:p w:rsidR="004D402B" w:rsidRPr="00703E66" w:rsidRDefault="004D402B" w:rsidP="004D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Законодательство не устанавливает жестких требований ни к форме, ни к содержанию коллективного договора. </w:t>
      </w:r>
      <w:proofErr w:type="gramStart"/>
      <w:r w:rsidRPr="00703E66">
        <w:rPr>
          <w:rFonts w:ascii="Times New Roman" w:hAnsi="Times New Roman" w:cs="Times New Roman"/>
          <w:bCs/>
          <w:sz w:val="28"/>
          <w:szCs w:val="28"/>
        </w:rPr>
        <w:t>Единственное требование закона - коллективный договор не может содержать условия,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703E66">
        <w:rPr>
          <w:rFonts w:ascii="Times New Roman" w:hAnsi="Times New Roman" w:cs="Times New Roman"/>
          <w:bCs/>
          <w:sz w:val="28"/>
          <w:szCs w:val="28"/>
        </w:rPr>
        <w:t xml:space="preserve"> Если же такие условия включены в коллективный договор, то они не подлежат применению. </w:t>
      </w:r>
      <w:proofErr w:type="gramStart"/>
      <w:r w:rsidRPr="00703E66">
        <w:rPr>
          <w:rFonts w:ascii="Times New Roman" w:hAnsi="Times New Roman" w:cs="Times New Roman"/>
          <w:bCs/>
          <w:sz w:val="28"/>
          <w:szCs w:val="28"/>
        </w:rPr>
        <w:t xml:space="preserve">При подготовке проекта коллективного договора воспользоваться можно как </w:t>
      </w:r>
      <w:hyperlink r:id="rId8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Макетом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коллективн</w:t>
      </w:r>
      <w:r w:rsidR="005A103F">
        <w:rPr>
          <w:rFonts w:ascii="Times New Roman" w:hAnsi="Times New Roman" w:cs="Times New Roman"/>
          <w:bCs/>
          <w:sz w:val="28"/>
          <w:szCs w:val="28"/>
        </w:rPr>
        <w:t>ого договора, разработанным Федерацией профсоюзов Республики Башкортостан</w:t>
      </w:r>
      <w:r w:rsidRPr="00703E66">
        <w:rPr>
          <w:rFonts w:ascii="Times New Roman" w:hAnsi="Times New Roman" w:cs="Times New Roman"/>
          <w:bCs/>
          <w:sz w:val="28"/>
          <w:szCs w:val="28"/>
        </w:rPr>
        <w:t xml:space="preserve">, так и содержащимся в </w:t>
      </w:r>
      <w:hyperlink r:id="rId9" w:history="1">
        <w:r w:rsidRPr="005A103F">
          <w:rPr>
            <w:rFonts w:ascii="Times New Roman" w:hAnsi="Times New Roman" w:cs="Times New Roman"/>
            <w:bCs/>
            <w:sz w:val="28"/>
            <w:szCs w:val="28"/>
          </w:rPr>
          <w:t>ст. 41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примерным перечнем вопросов, которые могут включаться в коллективный договор (система и размер оплаты труда, механизм ее регулирования с учетом роста цен, уровня инфляции, выполнения показателей, определенных коллективным договором;</w:t>
      </w:r>
      <w:proofErr w:type="gramEnd"/>
      <w:r w:rsidRPr="00703E66">
        <w:rPr>
          <w:rFonts w:ascii="Times New Roman" w:hAnsi="Times New Roman" w:cs="Times New Roman"/>
          <w:bCs/>
          <w:sz w:val="28"/>
          <w:szCs w:val="28"/>
        </w:rPr>
        <w:t xml:space="preserve"> занятость, переобучение, условия высвобождения работников; гарантии и льготы работникам, выплата пособий, компенсаций; оздоровление и отдых работников и членов их семей; частичная или полная оплата питания работников и др.). И первый, и второй варианты документов носят для сторон коллективного договора рекомендательный характер.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>Важно при определении содержания коллективного договора учитывать, что не</w:t>
      </w:r>
      <w:r w:rsidR="002D26CA">
        <w:rPr>
          <w:rFonts w:ascii="Times New Roman" w:hAnsi="Times New Roman" w:cs="Times New Roman"/>
          <w:bCs/>
          <w:sz w:val="28"/>
          <w:szCs w:val="28"/>
        </w:rPr>
        <w:t>которые статьи ТК</w:t>
      </w:r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РФ прямо отсылают к коллективному договору, и поэтому эти вопросы рекомендуется подробно осветить в данном акте, например: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0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100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 режиме рабочего времени (продолжительность рабочей недели, ненормированный рабочий день для отдельных категорий работников, продолжительность ежедневной работы, время начала и окончания работы, число смен в сутки);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1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ст. 101</w:t>
        </w:r>
      </w:hyperlink>
      <w:r w:rsidRPr="00AA5F1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2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119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 перечне должностей работников с ненормированным рабочим днем и продолжительности ежегодного дополнительного отпуска в качестве компенсации для этих работников;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3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ст. 116</w:t>
        </w:r>
      </w:hyperlink>
      <w:r w:rsidRPr="00AA5F1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4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128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об установлении оснований и порядка предоставления дополнительных оплачиваемых отпусков и отпусков без сохранения заработной платы;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5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134</w:t>
        </w:r>
      </w:hyperlink>
      <w:r w:rsidR="00AA5F1A">
        <w:rPr>
          <w:rFonts w:ascii="Times New Roman" w:hAnsi="Times New Roman" w:cs="Times New Roman"/>
          <w:bCs/>
          <w:sz w:val="28"/>
          <w:szCs w:val="28"/>
        </w:rPr>
        <w:t xml:space="preserve"> ТК РФ – о порядке индексации заработной платы в связи с ростом потребительских цен на товары и услуги</w:t>
      </w:r>
      <w:r w:rsidRPr="00703E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>-</w:t>
      </w:r>
      <w:r w:rsidRPr="00AA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6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135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об установлении системы оплаты труда, в том числе стимулирующих выплат;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>-</w:t>
      </w:r>
      <w:r w:rsidRPr="00AA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7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136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 порядке и сроках выплаты заработной платы, в том числе в </w:t>
      </w:r>
      <w:proofErr w:type="spellStart"/>
      <w:r w:rsidRPr="00703E66">
        <w:rPr>
          <w:rFonts w:ascii="Times New Roman" w:hAnsi="Times New Roman" w:cs="Times New Roman"/>
          <w:bCs/>
          <w:sz w:val="28"/>
          <w:szCs w:val="28"/>
        </w:rPr>
        <w:t>неденежной</w:t>
      </w:r>
      <w:proofErr w:type="spellEnd"/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форме;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>-</w:t>
      </w:r>
      <w:r w:rsidRPr="00AA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154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об оплате работы в ночное время;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9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168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 порядке и конкретных размерах (в пределах, установленных законодательством) возмещения расходов, связанных со служебными командировками;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0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ст. 173</w:t>
        </w:r>
      </w:hyperlink>
      <w:r w:rsidRPr="00AA5F1A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1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177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 гарантиях и компенсациях работникам, совмещающим работу с обучением в не имеющих государственной аккредитации </w:t>
      </w:r>
      <w:r w:rsidRPr="00703E66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учреждениях высшего, среднего, начального профессионального образования, а также в общеобразовательных учреждениях;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2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178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 дополнительных случаях выплаты выходных пособий, установлении их в повышенных размерах;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3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179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 категориях работников, пользующихся преимущественным правом на оставление на работе при равной производительности труда и квалификации;</w:t>
      </w:r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4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180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 дополнительных по сравнению с установленными законодательством мерах, принимаемых работодателем при угрозе массовых увольнений;</w:t>
      </w:r>
      <w:proofErr w:type="gramEnd"/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3E66">
        <w:rPr>
          <w:rFonts w:ascii="Times New Roman" w:hAnsi="Times New Roman" w:cs="Times New Roman"/>
          <w:bCs/>
          <w:sz w:val="28"/>
          <w:szCs w:val="28"/>
        </w:rPr>
        <w:t>-</w:t>
      </w:r>
      <w:r w:rsidRPr="00AA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5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82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ТК РФ - об отличном от законодательно установленного порядке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работодателя;</w:t>
      </w:r>
      <w:proofErr w:type="gramEnd"/>
    </w:p>
    <w:p w:rsidR="00E96D83" w:rsidRPr="00703E66" w:rsidRDefault="00E96D83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E6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6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ст. 191</w:t>
        </w:r>
      </w:hyperlink>
      <w:r w:rsidRPr="00AA5F1A">
        <w:rPr>
          <w:rFonts w:ascii="Times New Roman" w:hAnsi="Times New Roman" w:cs="Times New Roman"/>
          <w:bCs/>
          <w:sz w:val="28"/>
          <w:szCs w:val="28"/>
        </w:rPr>
        <w:t xml:space="preserve"> ТК РФ - об иных видах поощрений работников, помимо названных в </w:t>
      </w:r>
      <w:hyperlink r:id="rId27" w:history="1">
        <w:r w:rsidRPr="00AA5F1A">
          <w:rPr>
            <w:rFonts w:ascii="Times New Roman" w:hAnsi="Times New Roman" w:cs="Times New Roman"/>
            <w:bCs/>
            <w:sz w:val="28"/>
            <w:szCs w:val="28"/>
          </w:rPr>
          <w:t>ТК</w:t>
        </w:r>
      </w:hyperlink>
      <w:r w:rsidRPr="00703E66">
        <w:rPr>
          <w:rFonts w:ascii="Times New Roman" w:hAnsi="Times New Roman" w:cs="Times New Roman"/>
          <w:bCs/>
          <w:sz w:val="28"/>
          <w:szCs w:val="28"/>
        </w:rPr>
        <w:t xml:space="preserve"> РФ, и т.д.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Содержащиеся в коллективном договоре обязательства должны носить конкретный, а не декларативный характер, реально обеспечиваться, по возможности иметь срок исполнения. Также в нем должно быть указано ответственное лицо.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02B" w:rsidRDefault="004D402B" w:rsidP="004D402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заключения коллективного договора</w:t>
      </w:r>
    </w:p>
    <w:p w:rsidR="004D402B" w:rsidRDefault="004D402B" w:rsidP="004D402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заключается на срок до трех лет и вступает в силу со дня подписания его сторонами или с того дня, который в нем установлен (ст.43 ТК РФ). Стороны имеют право продлить его, но не более чем на три года.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коллективного договора распространяется на всех работников </w:t>
      </w:r>
      <w:r w:rsidR="000C60A9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прекращении деятельности </w:t>
      </w:r>
      <w:r w:rsidR="000C60A9">
        <w:rPr>
          <w:rFonts w:ascii="Times New Roman" w:hAnsi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коллективный договор действует до принятия в соответствии с законодательством решения о прекращении его деятельности.</w:t>
      </w:r>
    </w:p>
    <w:p w:rsidR="00A51CD8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коллективный договор </w:t>
      </w:r>
      <w:r w:rsidR="002D26CA">
        <w:rPr>
          <w:rFonts w:ascii="Times New Roman" w:hAnsi="Times New Roman"/>
          <w:sz w:val="28"/>
          <w:szCs w:val="28"/>
        </w:rPr>
        <w:t>вносятся в коллективный договор в порядке, установленном для его заключения</w:t>
      </w:r>
      <w:r w:rsidR="00A51CD8">
        <w:rPr>
          <w:rFonts w:ascii="Times New Roman" w:hAnsi="Times New Roman"/>
          <w:sz w:val="28"/>
          <w:szCs w:val="28"/>
        </w:rPr>
        <w:t>, либо в порядке, установленном коллективным договором.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02B" w:rsidRDefault="004D402B" w:rsidP="004D402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Уведомительная регистрация коллективного договора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выполнением</w:t>
      </w:r>
    </w:p>
    <w:p w:rsidR="004D402B" w:rsidRDefault="004D402B" w:rsidP="004D402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C60A9" w:rsidRPr="002D2F3C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Коллективный договор направляется в </w:t>
      </w:r>
      <w:r w:rsidR="000C60A9">
        <w:rPr>
          <w:rFonts w:ascii="Times New Roman" w:hAnsi="Times New Roman"/>
          <w:sz w:val="28"/>
          <w:szCs w:val="28"/>
        </w:rPr>
        <w:t>территориальный отдел Министерства труда и социальной защиты населения Республики Башкортостан</w:t>
      </w:r>
      <w:r w:rsidR="002D2F3C">
        <w:rPr>
          <w:rFonts w:ascii="Times New Roman" w:hAnsi="Times New Roman"/>
          <w:sz w:val="28"/>
          <w:szCs w:val="28"/>
        </w:rPr>
        <w:t xml:space="preserve"> по районам г. Уфы в соответствующем районе г. Уфы</w:t>
      </w:r>
      <w:r w:rsidR="000C6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C60A9">
        <w:rPr>
          <w:rFonts w:ascii="Times New Roman" w:hAnsi="Times New Roman"/>
          <w:sz w:val="28"/>
          <w:szCs w:val="28"/>
        </w:rPr>
        <w:t xml:space="preserve">уведомительную </w:t>
      </w:r>
      <w:r>
        <w:rPr>
          <w:rFonts w:ascii="Times New Roman" w:hAnsi="Times New Roman"/>
          <w:sz w:val="28"/>
          <w:szCs w:val="28"/>
        </w:rPr>
        <w:t xml:space="preserve">регистрацию в течение семи дней со дня подписания </w:t>
      </w:r>
      <w:r w:rsidR="000C60A9">
        <w:rPr>
          <w:rFonts w:ascii="Times New Roman" w:hAnsi="Times New Roman"/>
          <w:sz w:val="28"/>
          <w:szCs w:val="28"/>
        </w:rPr>
        <w:t>его сторонами социального партнерства.</w:t>
      </w:r>
    </w:p>
    <w:p w:rsidR="002D2F3C" w:rsidRPr="00B31480" w:rsidRDefault="002D2F3C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уведомительной регистрации работодатель (представитель работодателя) представляет следующие документы:</w:t>
      </w:r>
    </w:p>
    <w:p w:rsidR="00B31480" w:rsidRDefault="00B31480" w:rsidP="00B3148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заявителя (представителя заявителя), заключившего коллективный договор на локальном уровне, адресуется на имя начальника отдела территориального подразделения Минтруда РБ и оформляется на бланке соответствующего работодателя; </w:t>
      </w:r>
    </w:p>
    <w:p w:rsidR="00B31480" w:rsidRDefault="00B31480" w:rsidP="00B31480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- коллективный договор, соглашение по 1 экземпляру сторонам, 1 –</w:t>
      </w:r>
    </w:p>
    <w:p w:rsidR="00B31480" w:rsidRDefault="00B31480" w:rsidP="00B3148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территориальному подразделению Минтруда РБ, 1 – вышестоящей профсоюзной организации (при наличии); </w:t>
      </w:r>
    </w:p>
    <w:p w:rsidR="00B31480" w:rsidRDefault="00B31480" w:rsidP="00B3148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протокол разногласий (при наличии); </w:t>
      </w:r>
    </w:p>
    <w:p w:rsidR="00B31480" w:rsidRDefault="00B31480" w:rsidP="00B3148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сведения о проведении предварительной проверки проекта коллективного договора в вышестоящем профсоюзном органе (при наличии такого органа) на соответствие их положений законодательству; </w:t>
      </w:r>
    </w:p>
    <w:p w:rsidR="00B31480" w:rsidRDefault="00B31480" w:rsidP="00B3148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полномочия сторон, заключивших коллективный договор. </w:t>
      </w:r>
    </w:p>
    <w:p w:rsidR="00B31480" w:rsidRDefault="00B31480" w:rsidP="00B3148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включает титульный лист с подписями и печатями всех представителей сторон, заключивших коллективный договор, а также сведения о проведении предварительной проверки проекта коллективного договора в вышестоящем профсоюзном органе (при наличии такого органа) на соответствие их положений законодательству. Страницы коллективного договора нумеруются и прошиваются, прошивка фиксируется и скрепляется печатями сторон, заключивших коллективный договор. Печать представительного органа работников проставляется при ее наличии. </w:t>
      </w:r>
    </w:p>
    <w:p w:rsidR="007243B8" w:rsidRDefault="007243B8" w:rsidP="007243B8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заявителем не представлены все перечисленные документы, либо правовой статус представителей сторон (стороны) коллективного договора не соответствует требованиям Трудового кодекса Российской Федерации территориальное подразделение Минтруда РБ принимает решение об отказе в уведомительной регистрации коллективного договора (Административный регламент </w:t>
      </w:r>
      <w:r w:rsidR="00435A56">
        <w:rPr>
          <w:sz w:val="28"/>
          <w:szCs w:val="28"/>
        </w:rPr>
        <w:t>«Уведомительная регистрация коллективных договоров и соглашений, заключенных на республиканском, территориальном и локальном уровнях социального партнерства», утвержденный приказом Министерства труда и социальной защиты населения</w:t>
      </w:r>
      <w:proofErr w:type="gramEnd"/>
      <w:r w:rsidR="00435A56">
        <w:rPr>
          <w:sz w:val="28"/>
          <w:szCs w:val="28"/>
        </w:rPr>
        <w:t xml:space="preserve"> </w:t>
      </w:r>
      <w:proofErr w:type="gramStart"/>
      <w:r w:rsidR="00435A56">
        <w:rPr>
          <w:sz w:val="28"/>
          <w:szCs w:val="28"/>
        </w:rPr>
        <w:t>Республики Башкортостан от 18 июля 2014 года № 367-о, зарегистрированный в Управлении Республики Башкортостан по организации деятельности мировых судей и ведению регистров правовых актов 25 августа 2014 года за № 5072)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регистрации выявляются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об этом сообщается сторонам, подписавшим коллективный договор и в государственную инспекцию труда. Условия  коллективного договора, ухудшающие положение работников, не действительны и не подлежат применению (ст. 50 ТК РФ).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коллективного до</w:t>
      </w:r>
      <w:r w:rsidR="000C60A9">
        <w:rPr>
          <w:rFonts w:ascii="Times New Roman" w:hAnsi="Times New Roman"/>
          <w:sz w:val="28"/>
          <w:szCs w:val="28"/>
        </w:rPr>
        <w:t xml:space="preserve">говора осуществляется сторонами социального партнерства и </w:t>
      </w:r>
      <w:r w:rsidR="00F4489E">
        <w:rPr>
          <w:rFonts w:ascii="Times New Roman" w:hAnsi="Times New Roman"/>
          <w:sz w:val="28"/>
          <w:szCs w:val="28"/>
        </w:rPr>
        <w:t xml:space="preserve"> соответствующим территориальным отделом Министерства труда и социальной защиты населения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контроля стороны обязаны предостав</w:t>
      </w:r>
      <w:r w:rsidR="009077ED">
        <w:rPr>
          <w:rFonts w:ascii="Times New Roman" w:hAnsi="Times New Roman"/>
          <w:sz w:val="28"/>
          <w:szCs w:val="28"/>
        </w:rPr>
        <w:t>лять друг другу, а также органу</w:t>
      </w:r>
      <w:r>
        <w:rPr>
          <w:rFonts w:ascii="Times New Roman" w:hAnsi="Times New Roman"/>
          <w:sz w:val="28"/>
          <w:szCs w:val="28"/>
        </w:rPr>
        <w:t xml:space="preserve"> по труду необходимую для этого информацию не позднее 1 месяца со дня получения соответствующего запроса (ст. 51 ТК РФ).</w:t>
      </w: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02B" w:rsidRDefault="004D402B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629" w:rsidRPr="00703E66" w:rsidRDefault="007A0629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0BC" w:rsidRPr="00703E66" w:rsidRDefault="004500BC" w:rsidP="002D17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1" w:name="Par51"/>
      <w:bookmarkEnd w:id="1"/>
    </w:p>
    <w:p w:rsidR="009840FF" w:rsidRPr="00703E66" w:rsidRDefault="009840FF" w:rsidP="009840FF">
      <w:pPr>
        <w:jc w:val="both"/>
        <w:rPr>
          <w:rFonts w:ascii="Times New Roman" w:hAnsi="Times New Roman" w:cs="Times New Roman"/>
          <w:sz w:val="28"/>
          <w:szCs w:val="28"/>
        </w:rPr>
      </w:pPr>
      <w:r w:rsidRPr="00703E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0FF" w:rsidRPr="00703E66" w:rsidSect="00E33D17">
      <w:pgSz w:w="11905" w:h="16838"/>
      <w:pgMar w:top="567" w:right="567" w:bottom="28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F0A"/>
    <w:multiLevelType w:val="hybridMultilevel"/>
    <w:tmpl w:val="7BD632AC"/>
    <w:lvl w:ilvl="0" w:tplc="0F5CB3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2F88"/>
    <w:multiLevelType w:val="hybridMultilevel"/>
    <w:tmpl w:val="7BD632AC"/>
    <w:lvl w:ilvl="0" w:tplc="0F5CB3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81312"/>
    <w:multiLevelType w:val="hybridMultilevel"/>
    <w:tmpl w:val="EDA0B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6190"/>
    <w:rsid w:val="00001A4E"/>
    <w:rsid w:val="000723DC"/>
    <w:rsid w:val="00090FB5"/>
    <w:rsid w:val="000911C3"/>
    <w:rsid w:val="00095A1E"/>
    <w:rsid w:val="00097CCE"/>
    <w:rsid w:val="000B2B59"/>
    <w:rsid w:val="000C60A9"/>
    <w:rsid w:val="000F16BC"/>
    <w:rsid w:val="0011010A"/>
    <w:rsid w:val="0011074D"/>
    <w:rsid w:val="00161864"/>
    <w:rsid w:val="00171088"/>
    <w:rsid w:val="00197A38"/>
    <w:rsid w:val="001A3CF3"/>
    <w:rsid w:val="002516ED"/>
    <w:rsid w:val="00282829"/>
    <w:rsid w:val="0029415B"/>
    <w:rsid w:val="002D1793"/>
    <w:rsid w:val="002D26CA"/>
    <w:rsid w:val="002D2F3C"/>
    <w:rsid w:val="002F335C"/>
    <w:rsid w:val="0032036D"/>
    <w:rsid w:val="0032467F"/>
    <w:rsid w:val="003314CE"/>
    <w:rsid w:val="00380D4D"/>
    <w:rsid w:val="003E7658"/>
    <w:rsid w:val="00402EED"/>
    <w:rsid w:val="00435A56"/>
    <w:rsid w:val="004500BC"/>
    <w:rsid w:val="00452A80"/>
    <w:rsid w:val="00491412"/>
    <w:rsid w:val="004D402B"/>
    <w:rsid w:val="004D538E"/>
    <w:rsid w:val="0052577F"/>
    <w:rsid w:val="00532E94"/>
    <w:rsid w:val="00545156"/>
    <w:rsid w:val="00554DE9"/>
    <w:rsid w:val="00557725"/>
    <w:rsid w:val="005A103F"/>
    <w:rsid w:val="005A2944"/>
    <w:rsid w:val="005A3BC1"/>
    <w:rsid w:val="00634CF5"/>
    <w:rsid w:val="00647B69"/>
    <w:rsid w:val="00671006"/>
    <w:rsid w:val="00681B6D"/>
    <w:rsid w:val="006A3823"/>
    <w:rsid w:val="006B2683"/>
    <w:rsid w:val="006C4EEB"/>
    <w:rsid w:val="00703E66"/>
    <w:rsid w:val="00717B59"/>
    <w:rsid w:val="007243B8"/>
    <w:rsid w:val="00725713"/>
    <w:rsid w:val="00774C38"/>
    <w:rsid w:val="007927DD"/>
    <w:rsid w:val="007A0629"/>
    <w:rsid w:val="007D613A"/>
    <w:rsid w:val="007E70F8"/>
    <w:rsid w:val="008315E6"/>
    <w:rsid w:val="008403E2"/>
    <w:rsid w:val="008445A4"/>
    <w:rsid w:val="008772F8"/>
    <w:rsid w:val="00886190"/>
    <w:rsid w:val="008A2402"/>
    <w:rsid w:val="008F48A1"/>
    <w:rsid w:val="009077ED"/>
    <w:rsid w:val="009264C8"/>
    <w:rsid w:val="00966332"/>
    <w:rsid w:val="0098408D"/>
    <w:rsid w:val="009840FF"/>
    <w:rsid w:val="009B032B"/>
    <w:rsid w:val="009D4A28"/>
    <w:rsid w:val="009E2837"/>
    <w:rsid w:val="009F7C1F"/>
    <w:rsid w:val="00A02BF6"/>
    <w:rsid w:val="00A25DA5"/>
    <w:rsid w:val="00A50E3A"/>
    <w:rsid w:val="00A51CD8"/>
    <w:rsid w:val="00A67D0F"/>
    <w:rsid w:val="00A72397"/>
    <w:rsid w:val="00A72E7B"/>
    <w:rsid w:val="00A92482"/>
    <w:rsid w:val="00AA5F1A"/>
    <w:rsid w:val="00AC38E2"/>
    <w:rsid w:val="00AC44E7"/>
    <w:rsid w:val="00B31480"/>
    <w:rsid w:val="00B51679"/>
    <w:rsid w:val="00B6108E"/>
    <w:rsid w:val="00BE043A"/>
    <w:rsid w:val="00C85F48"/>
    <w:rsid w:val="00CA2272"/>
    <w:rsid w:val="00CA5256"/>
    <w:rsid w:val="00CC6B0E"/>
    <w:rsid w:val="00D2713B"/>
    <w:rsid w:val="00E27EFE"/>
    <w:rsid w:val="00E67A7B"/>
    <w:rsid w:val="00E74ECD"/>
    <w:rsid w:val="00E96D83"/>
    <w:rsid w:val="00EE4D7D"/>
    <w:rsid w:val="00F00688"/>
    <w:rsid w:val="00F13E51"/>
    <w:rsid w:val="00F363A6"/>
    <w:rsid w:val="00F4489E"/>
    <w:rsid w:val="00F54958"/>
    <w:rsid w:val="00F6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DD"/>
    <w:pPr>
      <w:ind w:left="720"/>
      <w:contextualSpacing/>
    </w:pPr>
  </w:style>
  <w:style w:type="paragraph" w:customStyle="1" w:styleId="ConsNormal">
    <w:name w:val="ConsNormal"/>
    <w:rsid w:val="004D40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4D402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rsid w:val="00B31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DD"/>
    <w:pPr>
      <w:ind w:left="720"/>
      <w:contextualSpacing/>
    </w:pPr>
  </w:style>
  <w:style w:type="paragraph" w:customStyle="1" w:styleId="ConsNormal">
    <w:name w:val="ConsNormal"/>
    <w:rsid w:val="004D40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4D402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rsid w:val="00B31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5DD29CDEF03D95C55D4C8613933875F770FA8E38ED4406845EC9BEn1HEF" TargetMode="External"/><Relationship Id="rId13" Type="http://schemas.openxmlformats.org/officeDocument/2006/relationships/hyperlink" Target="consultantplus://offline/ref=D5C85DD29CDEF03D95C55D4C8613933875F274FB8D38ED4406845EC9BE1E14AB0EF7387130nFH5F" TargetMode="External"/><Relationship Id="rId18" Type="http://schemas.openxmlformats.org/officeDocument/2006/relationships/hyperlink" Target="consultantplus://offline/ref=D5C85DD29CDEF03D95C55D4C8613933875F274FB8D38ED4406845EC9BE1E14AB0EF7387033nFH0F" TargetMode="External"/><Relationship Id="rId26" Type="http://schemas.openxmlformats.org/officeDocument/2006/relationships/hyperlink" Target="consultantplus://offline/ref=D5C85DD29CDEF03D95C55D4C8613933875F274FB8D38ED4406845EC9BE1E14AB0EF7387F31nFH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85DD29CDEF03D95C55D4C8613933875F274FB8D38ED4406845EC9BE1E14AB0EF7387631F44AA2nDHAF" TargetMode="External"/><Relationship Id="rId7" Type="http://schemas.openxmlformats.org/officeDocument/2006/relationships/hyperlink" Target="consultantplus://offline/ref=D5C85DD29CDEF03D95C55D4C8613933875F274FB8D38ED4406845EC9BE1E14AB0EF7387631F54AA0nDHBF" TargetMode="External"/><Relationship Id="rId12" Type="http://schemas.openxmlformats.org/officeDocument/2006/relationships/hyperlink" Target="consultantplus://offline/ref=D5C85DD29CDEF03D95C55D4C8613933875F274FB8D38ED4406845EC9BE1E14AB0EF7387130nFH6F" TargetMode="External"/><Relationship Id="rId17" Type="http://schemas.openxmlformats.org/officeDocument/2006/relationships/hyperlink" Target="consultantplus://offline/ref=D5C85DD29CDEF03D95C55D4C8613933875F274FB8D38ED4406845EC9BE1E14AB0EF7387631F542A2nDH9F" TargetMode="External"/><Relationship Id="rId25" Type="http://schemas.openxmlformats.org/officeDocument/2006/relationships/hyperlink" Target="consultantplus://offline/ref=D5C85DD29CDEF03D95C55D4C8613933875F274FB8D38ED4406845EC9BE1E14AB0EF7387230nFH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C85DD29CDEF03D95C55D4C8613933875F274FB8D38ED4406845EC9BE1E14AB0EF7387134nFH0F" TargetMode="External"/><Relationship Id="rId20" Type="http://schemas.openxmlformats.org/officeDocument/2006/relationships/hyperlink" Target="consultantplus://offline/ref=D5C85DD29CDEF03D95C55D4C8613933875F274FB8D38ED4406845EC9BE1E14AB0EF7387631F44BA9nDH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C85DD29CDEF03D95C55D4C8613933875F274FB8D38ED4406845EC9BE1E14AB0EF7387630nFH0F" TargetMode="External"/><Relationship Id="rId11" Type="http://schemas.openxmlformats.org/officeDocument/2006/relationships/hyperlink" Target="consultantplus://offline/ref=D5C85DD29CDEF03D95C55D4C8613933875F274FB8D38ED4406845EC9BE1E14AB0EF7387631F54CA3nDHCF" TargetMode="External"/><Relationship Id="rId24" Type="http://schemas.openxmlformats.org/officeDocument/2006/relationships/hyperlink" Target="consultantplus://offline/ref=D5C85DD29CDEF03D95C55D4C8613933875F274FB8D38ED4406845EC9BE1E14AB0EF7387039nFH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C85DD29CDEF03D95C55D4C8613933875F274FB8D38ED4406845EC9BE1E14AB0EF7387631F542A1nDH9F" TargetMode="External"/><Relationship Id="rId23" Type="http://schemas.openxmlformats.org/officeDocument/2006/relationships/hyperlink" Target="consultantplus://offline/ref=D5C85DD29CDEF03D95C55D4C8613933875F274FB8D38ED4406845EC9BE1E14AB0EF7387036nFH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C85DD29CDEF03D95C55D4C8613933875F274FB8D38ED4406845EC9BE1E14AB0EF7387239nFH4F" TargetMode="External"/><Relationship Id="rId19" Type="http://schemas.openxmlformats.org/officeDocument/2006/relationships/hyperlink" Target="consultantplus://offline/ref=D5C85DD29CDEF03D95C55D4C8613933875F274FB8D38ED4406845EC9BE1E14AB0EF7387035nFH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85DD29CDEF03D95C55D4C8613933875F274FB8D38ED4406845EC9BE1E14AB0EF7387537nFH2F" TargetMode="External"/><Relationship Id="rId14" Type="http://schemas.openxmlformats.org/officeDocument/2006/relationships/hyperlink" Target="consultantplus://offline/ref=D5C85DD29CDEF03D95C55D4C8613933875F274FB8D38ED4406845EC9BE1E14AB0EF7387631F543A7nDHBF" TargetMode="External"/><Relationship Id="rId22" Type="http://schemas.openxmlformats.org/officeDocument/2006/relationships/hyperlink" Target="consultantplus://offline/ref=D5C85DD29CDEF03D95C55D4C8613933875F274FB8D38ED4406845EC9BE1E14AB0EF7387631F44AA3nDHDF" TargetMode="External"/><Relationship Id="rId27" Type="http://schemas.openxmlformats.org/officeDocument/2006/relationships/hyperlink" Target="consultantplus://offline/ref=D5C85DD29CDEF03D95C55D4C8613933875F274FB8D38ED4406845EC9BE1E14AB0EF7387631F44AA8nDH9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8E57-3767-4F5A-84CF-61471F4E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И. Д.</dc:creator>
  <cp:keywords/>
  <dc:description/>
  <cp:lastModifiedBy>bulatov</cp:lastModifiedBy>
  <cp:revision>2</cp:revision>
  <dcterms:created xsi:type="dcterms:W3CDTF">2014-09-08T08:59:00Z</dcterms:created>
  <dcterms:modified xsi:type="dcterms:W3CDTF">2014-09-08T08:59:00Z</dcterms:modified>
</cp:coreProperties>
</file>